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F8" w:rsidRPr="007C46F8" w:rsidRDefault="007C46F8" w:rsidP="007C46F8">
      <w:pPr>
        <w:jc w:val="center"/>
        <w:rPr>
          <w:rFonts w:ascii="Century Gothic" w:hAnsi="Century Gothic"/>
          <w:b/>
          <w:sz w:val="32"/>
        </w:rPr>
      </w:pPr>
      <w:bookmarkStart w:id="0" w:name="_GoBack"/>
      <w:bookmarkEnd w:id="0"/>
      <w:r w:rsidRPr="007C46F8">
        <w:rPr>
          <w:rFonts w:ascii="Century Gothic" w:hAnsi="Century Gothic"/>
          <w:b/>
          <w:sz w:val="32"/>
        </w:rPr>
        <w:t>ALBION CITY COUNCIL</w:t>
      </w:r>
    </w:p>
    <w:p w:rsidR="007C46F8" w:rsidRDefault="007C46F8"/>
    <w:tbl>
      <w:tblPr>
        <w:tblW w:w="11196" w:type="dxa"/>
        <w:tblInd w:w="-108" w:type="dxa"/>
        <w:tblLayout w:type="fixed"/>
        <w:tblLook w:val="0000" w:firstRow="0" w:lastRow="0" w:firstColumn="0" w:lastColumn="0" w:noHBand="0" w:noVBand="0"/>
      </w:tblPr>
      <w:tblGrid>
        <w:gridCol w:w="108"/>
        <w:gridCol w:w="496"/>
        <w:gridCol w:w="7226"/>
        <w:gridCol w:w="3366"/>
      </w:tblGrid>
      <w:tr w:rsidR="007C46F8" w:rsidRPr="005B4E8B" w:rsidTr="007C46F8">
        <w:trPr>
          <w:gridBefore w:val="1"/>
          <w:wBefore w:w="108" w:type="dxa"/>
          <w:cantSplit/>
        </w:trPr>
        <w:tc>
          <w:tcPr>
            <w:tcW w:w="11088" w:type="dxa"/>
            <w:gridSpan w:val="3"/>
          </w:tcPr>
          <w:p w:rsidR="007C46F8" w:rsidRPr="005B4E8B" w:rsidRDefault="007C46F8" w:rsidP="007C46F8">
            <w:pPr>
              <w:pStyle w:val="Heading1"/>
              <w:ind w:right="1710"/>
              <w:rPr>
                <w:rFonts w:ascii="Century Gothic" w:hAnsi="Century Gothic"/>
                <w:b/>
                <w:sz w:val="24"/>
                <w:szCs w:val="24"/>
                <w:u w:val="single"/>
              </w:rPr>
            </w:pPr>
            <w:r>
              <w:rPr>
                <w:rFonts w:ascii="Century Gothic" w:hAnsi="Century Gothic"/>
                <w:b/>
                <w:sz w:val="24"/>
                <w:szCs w:val="24"/>
                <w:u w:val="single"/>
              </w:rPr>
              <w:t>MINUTES</w:t>
            </w:r>
          </w:p>
        </w:tc>
      </w:tr>
      <w:tr w:rsidR="007C46F8" w:rsidRPr="00BB0170" w:rsidTr="007C46F8">
        <w:trPr>
          <w:gridBefore w:val="1"/>
          <w:wBefore w:w="108" w:type="dxa"/>
          <w:cantSplit/>
        </w:trPr>
        <w:tc>
          <w:tcPr>
            <w:tcW w:w="11088" w:type="dxa"/>
            <w:gridSpan w:val="3"/>
          </w:tcPr>
          <w:p w:rsidR="007C46F8" w:rsidRPr="00BB0170" w:rsidRDefault="007C46F8" w:rsidP="007C46F8">
            <w:pPr>
              <w:pStyle w:val="Heading2"/>
              <w:ind w:right="1710"/>
              <w:rPr>
                <w:rFonts w:ascii="Century Gothic" w:hAnsi="Century Gothic"/>
                <w:b/>
                <w:i w:val="0"/>
                <w:szCs w:val="24"/>
              </w:rPr>
            </w:pPr>
          </w:p>
        </w:tc>
      </w:tr>
      <w:tr w:rsidR="007C46F8" w:rsidRPr="005B4E8B" w:rsidTr="007C46F8">
        <w:trPr>
          <w:gridBefore w:val="1"/>
          <w:wBefore w:w="108" w:type="dxa"/>
          <w:cantSplit/>
        </w:trPr>
        <w:tc>
          <w:tcPr>
            <w:tcW w:w="11088" w:type="dxa"/>
            <w:gridSpan w:val="3"/>
          </w:tcPr>
          <w:p w:rsidR="007C46F8" w:rsidRPr="005B4E8B" w:rsidRDefault="00066E20" w:rsidP="007C46F8">
            <w:pPr>
              <w:pStyle w:val="Heading2"/>
              <w:ind w:right="1710"/>
              <w:rPr>
                <w:rFonts w:ascii="Century Gothic" w:hAnsi="Century Gothic"/>
                <w:b/>
                <w:szCs w:val="24"/>
              </w:rPr>
            </w:pPr>
            <w:r>
              <w:rPr>
                <w:rFonts w:ascii="Century Gothic" w:hAnsi="Century Gothic"/>
                <w:b/>
                <w:szCs w:val="24"/>
              </w:rPr>
              <w:t>Monday, July 27</w:t>
            </w:r>
            <w:r w:rsidR="007C46F8">
              <w:rPr>
                <w:rFonts w:ascii="Century Gothic" w:hAnsi="Century Gothic"/>
                <w:b/>
                <w:szCs w:val="24"/>
              </w:rPr>
              <w:t>, 2015</w:t>
            </w:r>
          </w:p>
          <w:p w:rsidR="007C46F8" w:rsidRDefault="00066E20" w:rsidP="007C46F8">
            <w:pPr>
              <w:ind w:right="1710"/>
              <w:jc w:val="center"/>
              <w:rPr>
                <w:rFonts w:ascii="Century Gothic" w:hAnsi="Century Gothic"/>
                <w:b/>
                <w:szCs w:val="24"/>
              </w:rPr>
            </w:pPr>
            <w:r>
              <w:rPr>
                <w:rFonts w:ascii="Century Gothic" w:hAnsi="Century Gothic"/>
                <w:b/>
                <w:szCs w:val="24"/>
              </w:rPr>
              <w:t>7</w:t>
            </w:r>
            <w:r w:rsidR="007C46F8" w:rsidRPr="005B4E8B">
              <w:rPr>
                <w:rFonts w:ascii="Century Gothic" w:hAnsi="Century Gothic"/>
                <w:b/>
                <w:szCs w:val="24"/>
              </w:rPr>
              <w:t>:</w:t>
            </w:r>
            <w:r w:rsidR="007C46F8">
              <w:rPr>
                <w:rFonts w:ascii="Century Gothic" w:hAnsi="Century Gothic"/>
                <w:b/>
                <w:szCs w:val="24"/>
              </w:rPr>
              <w:t xml:space="preserve">00 </w:t>
            </w:r>
            <w:r w:rsidR="007C46F8" w:rsidRPr="005B4E8B">
              <w:rPr>
                <w:rFonts w:ascii="Century Gothic" w:hAnsi="Century Gothic"/>
                <w:b/>
                <w:szCs w:val="24"/>
              </w:rPr>
              <w:t>P.M</w:t>
            </w:r>
            <w:r w:rsidR="007C46F8">
              <w:rPr>
                <w:rFonts w:ascii="Century Gothic" w:hAnsi="Century Gothic"/>
                <w:b/>
                <w:szCs w:val="24"/>
              </w:rPr>
              <w:t>.</w:t>
            </w:r>
          </w:p>
          <w:p w:rsidR="007C46F8" w:rsidRDefault="007C46F8" w:rsidP="007C46F8">
            <w:pPr>
              <w:ind w:right="1710"/>
              <w:jc w:val="center"/>
              <w:rPr>
                <w:rFonts w:ascii="Century Gothic" w:hAnsi="Century Gothic"/>
                <w:b/>
                <w:szCs w:val="24"/>
              </w:rPr>
            </w:pPr>
            <w:r>
              <w:rPr>
                <w:rFonts w:ascii="Century Gothic" w:hAnsi="Century Gothic"/>
                <w:b/>
                <w:szCs w:val="24"/>
              </w:rPr>
              <w:t xml:space="preserve">Special </w:t>
            </w:r>
            <w:r w:rsidR="00066E20">
              <w:rPr>
                <w:rFonts w:ascii="Century Gothic" w:hAnsi="Century Gothic"/>
                <w:b/>
                <w:szCs w:val="24"/>
              </w:rPr>
              <w:t>Meeting with Albion Housing Commission</w:t>
            </w:r>
          </w:p>
          <w:p w:rsidR="007C46F8" w:rsidRDefault="00066E20" w:rsidP="007C46F8">
            <w:pPr>
              <w:ind w:right="1710"/>
              <w:jc w:val="center"/>
              <w:rPr>
                <w:rFonts w:ascii="Century Gothic" w:hAnsi="Century Gothic"/>
                <w:szCs w:val="24"/>
              </w:rPr>
            </w:pPr>
            <w:r>
              <w:rPr>
                <w:rFonts w:ascii="Century Gothic" w:hAnsi="Century Gothic"/>
                <w:szCs w:val="24"/>
              </w:rPr>
              <w:t>Albion Housing Commission</w:t>
            </w:r>
          </w:p>
          <w:p w:rsidR="007C46F8" w:rsidRDefault="00066E20" w:rsidP="007C46F8">
            <w:pPr>
              <w:ind w:right="1710"/>
              <w:jc w:val="center"/>
              <w:rPr>
                <w:rFonts w:ascii="Century Gothic" w:hAnsi="Century Gothic"/>
                <w:szCs w:val="24"/>
              </w:rPr>
            </w:pPr>
            <w:r>
              <w:rPr>
                <w:rFonts w:ascii="Century Gothic" w:hAnsi="Century Gothic"/>
                <w:szCs w:val="24"/>
              </w:rPr>
              <w:t>Community Room, 1300 Cooper St.</w:t>
            </w:r>
          </w:p>
          <w:p w:rsidR="007C46F8" w:rsidRPr="007C46F8" w:rsidRDefault="007C46F8" w:rsidP="007C46F8">
            <w:pPr>
              <w:ind w:right="1710"/>
              <w:jc w:val="center"/>
              <w:rPr>
                <w:rFonts w:ascii="Century Gothic" w:hAnsi="Century Gothic"/>
                <w:szCs w:val="24"/>
              </w:rPr>
            </w:pPr>
            <w:r>
              <w:rPr>
                <w:rFonts w:ascii="Century Gothic" w:hAnsi="Century Gothic"/>
                <w:szCs w:val="24"/>
              </w:rPr>
              <w:t>Albion, MI  49224</w:t>
            </w:r>
          </w:p>
          <w:p w:rsidR="007C46F8" w:rsidRDefault="007C46F8" w:rsidP="007C46F8">
            <w:pPr>
              <w:ind w:right="1710"/>
              <w:jc w:val="center"/>
              <w:rPr>
                <w:rFonts w:ascii="Century Gothic" w:hAnsi="Century Gothic"/>
                <w:b/>
                <w:szCs w:val="24"/>
              </w:rPr>
            </w:pPr>
          </w:p>
          <w:p w:rsidR="007C46F8" w:rsidRPr="005B4E8B" w:rsidRDefault="007C46F8" w:rsidP="007C46F8">
            <w:pPr>
              <w:ind w:right="1710"/>
              <w:jc w:val="center"/>
              <w:rPr>
                <w:rFonts w:ascii="Century Gothic" w:hAnsi="Century Gothic"/>
                <w:b/>
                <w:szCs w:val="24"/>
              </w:rPr>
            </w:pPr>
          </w:p>
        </w:tc>
      </w:tr>
      <w:tr w:rsidR="007C46F8" w:rsidRPr="002348F2" w:rsidTr="007C46F8">
        <w:trPr>
          <w:gridAfter w:val="1"/>
          <w:wAfter w:w="3366" w:type="dxa"/>
          <w:cantSplit/>
        </w:trPr>
        <w:tc>
          <w:tcPr>
            <w:tcW w:w="604" w:type="dxa"/>
            <w:gridSpan w:val="2"/>
          </w:tcPr>
          <w:p w:rsidR="007C46F8" w:rsidRPr="002348F2" w:rsidRDefault="007C46F8" w:rsidP="00E81AC0">
            <w:pPr>
              <w:jc w:val="right"/>
              <w:rPr>
                <w:rFonts w:ascii="Century Gothic" w:hAnsi="Century Gothic"/>
                <w:sz w:val="22"/>
                <w:szCs w:val="22"/>
              </w:rPr>
            </w:pPr>
            <w:r w:rsidRPr="002348F2">
              <w:rPr>
                <w:rFonts w:ascii="Century Gothic" w:hAnsi="Century Gothic"/>
                <w:sz w:val="22"/>
                <w:szCs w:val="22"/>
              </w:rPr>
              <w:t>I.</w:t>
            </w:r>
          </w:p>
        </w:tc>
        <w:tc>
          <w:tcPr>
            <w:tcW w:w="7226" w:type="dxa"/>
          </w:tcPr>
          <w:p w:rsidR="007C46F8" w:rsidRPr="002348F2" w:rsidRDefault="007C46F8" w:rsidP="007C46F8">
            <w:pPr>
              <w:tabs>
                <w:tab w:val="left" w:pos="3563"/>
              </w:tabs>
              <w:ind w:firstLine="116"/>
              <w:rPr>
                <w:rFonts w:ascii="Century Gothic" w:hAnsi="Century Gothic"/>
                <w:sz w:val="22"/>
                <w:szCs w:val="22"/>
              </w:rPr>
            </w:pPr>
            <w:r w:rsidRPr="002348F2">
              <w:rPr>
                <w:rFonts w:ascii="Century Gothic" w:hAnsi="Century Gothic"/>
                <w:sz w:val="22"/>
                <w:szCs w:val="22"/>
              </w:rPr>
              <w:t xml:space="preserve">CALL TO ORDER </w:t>
            </w:r>
          </w:p>
          <w:p w:rsidR="007C46F8" w:rsidRPr="002348F2" w:rsidRDefault="007C46F8" w:rsidP="00E81AC0">
            <w:pPr>
              <w:tabs>
                <w:tab w:val="left" w:pos="3563"/>
              </w:tabs>
              <w:rPr>
                <w:rFonts w:ascii="Century Gothic" w:hAnsi="Century Gothic"/>
                <w:sz w:val="22"/>
                <w:szCs w:val="22"/>
              </w:rPr>
            </w:pPr>
          </w:p>
          <w:p w:rsidR="007C46F8" w:rsidRPr="002348F2" w:rsidRDefault="007C46F8" w:rsidP="007C46F8">
            <w:pPr>
              <w:tabs>
                <w:tab w:val="left" w:pos="3563"/>
              </w:tabs>
              <w:ind w:left="116"/>
              <w:rPr>
                <w:rFonts w:ascii="Century Gothic" w:hAnsi="Century Gothic"/>
                <w:sz w:val="22"/>
                <w:szCs w:val="22"/>
              </w:rPr>
            </w:pPr>
            <w:r w:rsidRPr="002348F2">
              <w:rPr>
                <w:rFonts w:ascii="Century Gothic" w:hAnsi="Century Gothic"/>
                <w:sz w:val="22"/>
                <w:szCs w:val="22"/>
              </w:rPr>
              <w:t>Mayor Joseph</w:t>
            </w:r>
            <w:r w:rsidR="00066E20" w:rsidRPr="002348F2">
              <w:rPr>
                <w:rFonts w:ascii="Century Gothic" w:hAnsi="Century Gothic"/>
                <w:sz w:val="22"/>
                <w:szCs w:val="22"/>
              </w:rPr>
              <w:t xml:space="preserve"> Domingo opened the meeting at 7</w:t>
            </w:r>
            <w:r w:rsidRPr="002348F2">
              <w:rPr>
                <w:rFonts w:ascii="Century Gothic" w:hAnsi="Century Gothic"/>
                <w:sz w:val="22"/>
                <w:szCs w:val="22"/>
              </w:rPr>
              <w:t xml:space="preserve">:00 pm. </w:t>
            </w:r>
            <w:r w:rsidRPr="002348F2">
              <w:rPr>
                <w:rFonts w:ascii="Century Gothic" w:hAnsi="Century Gothic"/>
                <w:sz w:val="22"/>
                <w:szCs w:val="22"/>
              </w:rPr>
              <w:tab/>
            </w:r>
          </w:p>
          <w:p w:rsidR="007C46F8" w:rsidRPr="002348F2" w:rsidRDefault="007C46F8" w:rsidP="00E81AC0">
            <w:pPr>
              <w:tabs>
                <w:tab w:val="left" w:pos="3563"/>
              </w:tabs>
              <w:rPr>
                <w:rFonts w:ascii="Century Gothic" w:hAnsi="Century Gothic"/>
                <w:sz w:val="22"/>
                <w:szCs w:val="22"/>
              </w:rPr>
            </w:pPr>
          </w:p>
        </w:tc>
      </w:tr>
      <w:tr w:rsidR="007C46F8" w:rsidRPr="002348F2" w:rsidTr="007C46F8">
        <w:trPr>
          <w:gridAfter w:val="1"/>
          <w:wAfter w:w="3366" w:type="dxa"/>
          <w:cantSplit/>
        </w:trPr>
        <w:tc>
          <w:tcPr>
            <w:tcW w:w="604" w:type="dxa"/>
            <w:gridSpan w:val="2"/>
          </w:tcPr>
          <w:p w:rsidR="007C46F8" w:rsidRPr="002348F2" w:rsidRDefault="007C46F8" w:rsidP="00E81AC0">
            <w:pPr>
              <w:jc w:val="right"/>
              <w:rPr>
                <w:rFonts w:ascii="Century Gothic" w:hAnsi="Century Gothic"/>
                <w:sz w:val="22"/>
                <w:szCs w:val="22"/>
              </w:rPr>
            </w:pPr>
            <w:r w:rsidRPr="002348F2">
              <w:rPr>
                <w:rFonts w:ascii="Century Gothic" w:hAnsi="Century Gothic"/>
                <w:sz w:val="22"/>
                <w:szCs w:val="22"/>
              </w:rPr>
              <w:t>II.</w:t>
            </w:r>
          </w:p>
        </w:tc>
        <w:tc>
          <w:tcPr>
            <w:tcW w:w="7226" w:type="dxa"/>
          </w:tcPr>
          <w:p w:rsidR="007C46F8" w:rsidRPr="002348F2" w:rsidRDefault="007C46F8" w:rsidP="007C46F8">
            <w:pPr>
              <w:tabs>
                <w:tab w:val="left" w:pos="3563"/>
              </w:tabs>
              <w:ind w:left="116"/>
              <w:rPr>
                <w:rFonts w:ascii="Century Gothic" w:hAnsi="Century Gothic"/>
                <w:sz w:val="22"/>
                <w:szCs w:val="22"/>
              </w:rPr>
            </w:pPr>
            <w:r w:rsidRPr="002348F2">
              <w:rPr>
                <w:rFonts w:ascii="Century Gothic" w:hAnsi="Century Gothic"/>
                <w:sz w:val="22"/>
                <w:szCs w:val="22"/>
              </w:rPr>
              <w:t>ROLL CALL</w:t>
            </w:r>
          </w:p>
        </w:tc>
      </w:tr>
      <w:tr w:rsidR="007C46F8" w:rsidRPr="002348F2" w:rsidTr="007C46F8">
        <w:trPr>
          <w:gridAfter w:val="1"/>
          <w:wAfter w:w="3366" w:type="dxa"/>
          <w:cantSplit/>
        </w:trPr>
        <w:tc>
          <w:tcPr>
            <w:tcW w:w="604" w:type="dxa"/>
            <w:gridSpan w:val="2"/>
          </w:tcPr>
          <w:p w:rsidR="007C46F8" w:rsidRPr="002348F2" w:rsidRDefault="007C46F8" w:rsidP="00E81AC0">
            <w:pPr>
              <w:jc w:val="right"/>
              <w:rPr>
                <w:rFonts w:ascii="Century Gothic" w:hAnsi="Century Gothic"/>
                <w:sz w:val="22"/>
                <w:szCs w:val="22"/>
              </w:rPr>
            </w:pPr>
          </w:p>
        </w:tc>
        <w:tc>
          <w:tcPr>
            <w:tcW w:w="7226" w:type="dxa"/>
          </w:tcPr>
          <w:p w:rsidR="007C46F8" w:rsidRPr="002348F2" w:rsidRDefault="007C46F8" w:rsidP="007C46F8">
            <w:pPr>
              <w:tabs>
                <w:tab w:val="left" w:pos="3563"/>
              </w:tabs>
              <w:ind w:left="116"/>
              <w:rPr>
                <w:rFonts w:ascii="Century Gothic" w:hAnsi="Century Gothic"/>
                <w:sz w:val="22"/>
                <w:szCs w:val="22"/>
              </w:rPr>
            </w:pPr>
          </w:p>
          <w:p w:rsidR="007C46F8" w:rsidRPr="002348F2" w:rsidRDefault="007C46F8" w:rsidP="007C46F8">
            <w:pPr>
              <w:tabs>
                <w:tab w:val="left" w:pos="3563"/>
              </w:tabs>
              <w:ind w:left="116"/>
              <w:rPr>
                <w:rFonts w:ascii="Century Gothic" w:hAnsi="Century Gothic"/>
                <w:sz w:val="22"/>
                <w:szCs w:val="22"/>
              </w:rPr>
            </w:pPr>
            <w:r w:rsidRPr="002348F2">
              <w:rPr>
                <w:rFonts w:ascii="Century Gothic" w:hAnsi="Century Gothic"/>
                <w:sz w:val="22"/>
                <w:szCs w:val="22"/>
              </w:rPr>
              <w:t>Maurice Barnes (1), Lenn Reid (2), Gar</w:t>
            </w:r>
            <w:r w:rsidR="00066E20" w:rsidRPr="002348F2">
              <w:rPr>
                <w:rFonts w:ascii="Century Gothic" w:hAnsi="Century Gothic"/>
                <w:sz w:val="22"/>
                <w:szCs w:val="22"/>
              </w:rPr>
              <w:t>rett Brown (3), Rebecca Decker</w:t>
            </w:r>
            <w:r w:rsidRPr="002348F2">
              <w:rPr>
                <w:rFonts w:ascii="Century Gothic" w:hAnsi="Century Gothic"/>
                <w:sz w:val="22"/>
                <w:szCs w:val="22"/>
              </w:rPr>
              <w:t xml:space="preserve">(4), Andrew French (6) and Mayor Joseph Domingo.  </w:t>
            </w:r>
          </w:p>
          <w:p w:rsidR="007B4C9D" w:rsidRPr="002348F2" w:rsidRDefault="007B4C9D" w:rsidP="007C46F8">
            <w:pPr>
              <w:tabs>
                <w:tab w:val="left" w:pos="3563"/>
              </w:tabs>
              <w:ind w:left="116"/>
              <w:rPr>
                <w:rFonts w:ascii="Century Gothic" w:hAnsi="Century Gothic"/>
                <w:sz w:val="22"/>
                <w:szCs w:val="22"/>
              </w:rPr>
            </w:pPr>
          </w:p>
          <w:p w:rsidR="007B4C9D" w:rsidRPr="002348F2" w:rsidRDefault="007B4C9D" w:rsidP="007C46F8">
            <w:pPr>
              <w:tabs>
                <w:tab w:val="left" w:pos="3563"/>
              </w:tabs>
              <w:ind w:left="116"/>
              <w:rPr>
                <w:rFonts w:ascii="Century Gothic" w:hAnsi="Century Gothic"/>
                <w:sz w:val="22"/>
                <w:szCs w:val="22"/>
              </w:rPr>
            </w:pPr>
            <w:r w:rsidRPr="002348F2">
              <w:rPr>
                <w:rFonts w:ascii="Century Gothic" w:hAnsi="Century Gothic"/>
                <w:sz w:val="22"/>
                <w:szCs w:val="22"/>
              </w:rPr>
              <w:t>Absent with Notice:  Cheryl Krause (5)</w:t>
            </w:r>
          </w:p>
          <w:p w:rsidR="007C46F8" w:rsidRPr="002348F2" w:rsidRDefault="007C46F8" w:rsidP="007C46F8">
            <w:pPr>
              <w:tabs>
                <w:tab w:val="left" w:pos="3563"/>
              </w:tabs>
              <w:ind w:left="116"/>
              <w:rPr>
                <w:rFonts w:ascii="Century Gothic" w:hAnsi="Century Gothic"/>
                <w:sz w:val="22"/>
                <w:szCs w:val="22"/>
              </w:rPr>
            </w:pPr>
          </w:p>
          <w:p w:rsidR="007C46F8" w:rsidRPr="002348F2" w:rsidRDefault="007C46F8" w:rsidP="007C46F8">
            <w:pPr>
              <w:tabs>
                <w:tab w:val="left" w:pos="3563"/>
              </w:tabs>
              <w:ind w:left="116"/>
              <w:rPr>
                <w:rFonts w:ascii="Century Gothic" w:hAnsi="Century Gothic"/>
                <w:sz w:val="22"/>
                <w:szCs w:val="22"/>
              </w:rPr>
            </w:pPr>
            <w:r w:rsidRPr="002348F2">
              <w:rPr>
                <w:rFonts w:ascii="Century Gothic" w:hAnsi="Century Gothic"/>
                <w:sz w:val="22"/>
                <w:szCs w:val="22"/>
              </w:rPr>
              <w:t>Administration: Sheryl L. Mitchell, City Manager</w:t>
            </w:r>
            <w:r w:rsidR="00066E20" w:rsidRPr="002348F2">
              <w:rPr>
                <w:rFonts w:ascii="Century Gothic" w:hAnsi="Century Gothic"/>
                <w:sz w:val="22"/>
                <w:szCs w:val="22"/>
              </w:rPr>
              <w:t>, Jill Domingo, City Clerk, Cullen Harkness, City Attorney and Scott Kipp, Public Safety Chief.</w:t>
            </w:r>
          </w:p>
        </w:tc>
      </w:tr>
      <w:tr w:rsidR="007C46F8" w:rsidRPr="002348F2" w:rsidTr="007C46F8">
        <w:trPr>
          <w:gridAfter w:val="1"/>
          <w:wAfter w:w="3366" w:type="dxa"/>
          <w:cantSplit/>
        </w:trPr>
        <w:tc>
          <w:tcPr>
            <w:tcW w:w="604" w:type="dxa"/>
            <w:gridSpan w:val="2"/>
          </w:tcPr>
          <w:p w:rsidR="007C46F8" w:rsidRPr="002348F2" w:rsidRDefault="007C46F8" w:rsidP="007C46F8">
            <w:pPr>
              <w:rPr>
                <w:rFonts w:ascii="Century Gothic" w:hAnsi="Century Gothic"/>
                <w:sz w:val="22"/>
                <w:szCs w:val="22"/>
              </w:rPr>
            </w:pPr>
          </w:p>
        </w:tc>
        <w:tc>
          <w:tcPr>
            <w:tcW w:w="7226" w:type="dxa"/>
          </w:tcPr>
          <w:p w:rsidR="007C46F8" w:rsidRPr="002348F2" w:rsidRDefault="007C46F8" w:rsidP="007C46F8">
            <w:pPr>
              <w:tabs>
                <w:tab w:val="left" w:pos="3563"/>
              </w:tabs>
              <w:rPr>
                <w:rFonts w:ascii="Century Gothic" w:hAnsi="Century Gothic"/>
                <w:sz w:val="22"/>
                <w:szCs w:val="22"/>
              </w:rPr>
            </w:pPr>
          </w:p>
        </w:tc>
      </w:tr>
    </w:tbl>
    <w:p w:rsidR="007C46F8" w:rsidRPr="002348F2" w:rsidRDefault="007C46F8" w:rsidP="007C46F8">
      <w:pPr>
        <w:rPr>
          <w:rFonts w:ascii="Century Gothic" w:hAnsi="Century Gothic"/>
          <w:sz w:val="22"/>
          <w:szCs w:val="22"/>
        </w:rPr>
      </w:pPr>
    </w:p>
    <w:p w:rsidR="007C46F8" w:rsidRPr="002348F2" w:rsidRDefault="00066E20" w:rsidP="007C46F8">
      <w:pPr>
        <w:rPr>
          <w:rFonts w:ascii="Century Gothic" w:hAnsi="Century Gothic"/>
          <w:sz w:val="22"/>
          <w:szCs w:val="22"/>
        </w:rPr>
      </w:pPr>
      <w:r w:rsidRPr="002348F2">
        <w:rPr>
          <w:rFonts w:ascii="Century Gothic" w:hAnsi="Century Gothic"/>
          <w:sz w:val="22"/>
          <w:szCs w:val="22"/>
        </w:rPr>
        <w:t>III</w:t>
      </w:r>
      <w:r w:rsidR="007C46F8" w:rsidRPr="002348F2">
        <w:rPr>
          <w:rFonts w:ascii="Century Gothic" w:hAnsi="Century Gothic"/>
          <w:sz w:val="22"/>
          <w:szCs w:val="22"/>
        </w:rPr>
        <w:t>.</w:t>
      </w:r>
      <w:r w:rsidR="007C46F8" w:rsidRPr="002348F2">
        <w:rPr>
          <w:rFonts w:ascii="Century Gothic" w:hAnsi="Century Gothic"/>
          <w:sz w:val="22"/>
          <w:szCs w:val="22"/>
        </w:rPr>
        <w:tab/>
        <w:t>WELCOME AND INTRODUCTIONS</w:t>
      </w:r>
    </w:p>
    <w:p w:rsidR="007C46F8" w:rsidRPr="002348F2" w:rsidRDefault="007C46F8" w:rsidP="007C46F8">
      <w:pPr>
        <w:rPr>
          <w:rFonts w:ascii="Century Gothic" w:hAnsi="Century Gothic"/>
          <w:sz w:val="22"/>
          <w:szCs w:val="22"/>
        </w:rPr>
      </w:pPr>
    </w:p>
    <w:p w:rsidR="007C46F8" w:rsidRPr="002348F2" w:rsidRDefault="007C46F8" w:rsidP="007C46F8">
      <w:pPr>
        <w:ind w:left="720"/>
        <w:rPr>
          <w:rFonts w:ascii="Century Gothic" w:hAnsi="Century Gothic"/>
          <w:sz w:val="22"/>
          <w:szCs w:val="22"/>
        </w:rPr>
      </w:pPr>
      <w:r w:rsidRPr="002348F2">
        <w:rPr>
          <w:rFonts w:ascii="Century Gothic" w:hAnsi="Century Gothic"/>
          <w:sz w:val="22"/>
          <w:szCs w:val="22"/>
        </w:rPr>
        <w:t xml:space="preserve">Mayor Domingo gave welcoming remarks. Attendees introduced themselves. General discussion.  </w:t>
      </w:r>
    </w:p>
    <w:p w:rsidR="007C46F8" w:rsidRPr="002348F2" w:rsidRDefault="007C46F8" w:rsidP="007C46F8">
      <w:pPr>
        <w:ind w:left="630"/>
        <w:rPr>
          <w:rFonts w:ascii="Century Gothic" w:hAnsi="Century Gothic"/>
          <w:sz w:val="22"/>
          <w:szCs w:val="22"/>
        </w:rPr>
      </w:pPr>
    </w:p>
    <w:p w:rsidR="007C46F8" w:rsidRPr="002348F2" w:rsidRDefault="00066E20" w:rsidP="007C46F8">
      <w:pPr>
        <w:tabs>
          <w:tab w:val="left" w:pos="720"/>
          <w:tab w:val="num" w:pos="900"/>
        </w:tabs>
        <w:ind w:left="900" w:hanging="900"/>
        <w:rPr>
          <w:rFonts w:ascii="Century Gothic" w:hAnsi="Century Gothic"/>
          <w:sz w:val="22"/>
          <w:szCs w:val="22"/>
        </w:rPr>
      </w:pPr>
      <w:r w:rsidRPr="002348F2">
        <w:rPr>
          <w:rFonts w:ascii="Century Gothic" w:hAnsi="Century Gothic"/>
          <w:sz w:val="22"/>
          <w:szCs w:val="22"/>
        </w:rPr>
        <w:t>IV.</w:t>
      </w:r>
      <w:r w:rsidRPr="002348F2">
        <w:rPr>
          <w:rFonts w:ascii="Century Gothic" w:hAnsi="Century Gothic"/>
          <w:sz w:val="22"/>
          <w:szCs w:val="22"/>
        </w:rPr>
        <w:tab/>
        <w:t>DISCUSSION-UPDATE ON ALBION HOUSING’S POLICIES &amp; PROCEDURES</w:t>
      </w:r>
    </w:p>
    <w:p w:rsidR="00066E20" w:rsidRPr="002348F2" w:rsidRDefault="00066E20" w:rsidP="007C46F8">
      <w:pPr>
        <w:tabs>
          <w:tab w:val="left" w:pos="720"/>
          <w:tab w:val="num" w:pos="900"/>
        </w:tabs>
        <w:ind w:left="900" w:hanging="900"/>
        <w:rPr>
          <w:rFonts w:ascii="Century Gothic" w:hAnsi="Century Gothic"/>
          <w:sz w:val="22"/>
          <w:szCs w:val="22"/>
        </w:rPr>
      </w:pPr>
    </w:p>
    <w:p w:rsidR="007B4C9D" w:rsidRPr="002348F2" w:rsidRDefault="00066E20" w:rsidP="007C46F8">
      <w:pPr>
        <w:tabs>
          <w:tab w:val="left" w:pos="720"/>
          <w:tab w:val="num" w:pos="900"/>
        </w:tabs>
        <w:ind w:left="900" w:hanging="900"/>
        <w:rPr>
          <w:rFonts w:ascii="Century Gothic" w:hAnsi="Century Gothic"/>
          <w:sz w:val="22"/>
          <w:szCs w:val="22"/>
        </w:rPr>
      </w:pPr>
      <w:r w:rsidRPr="002348F2">
        <w:rPr>
          <w:rFonts w:ascii="Century Gothic" w:hAnsi="Century Gothic"/>
          <w:sz w:val="22"/>
          <w:szCs w:val="22"/>
        </w:rPr>
        <w:tab/>
        <w:t>Comments shared included:</w:t>
      </w:r>
    </w:p>
    <w:p w:rsidR="00066E20" w:rsidRPr="002348F2" w:rsidRDefault="00066E20" w:rsidP="007C46F8">
      <w:pPr>
        <w:tabs>
          <w:tab w:val="left" w:pos="720"/>
          <w:tab w:val="num" w:pos="900"/>
        </w:tabs>
        <w:ind w:left="900" w:hanging="900"/>
        <w:rPr>
          <w:rFonts w:ascii="Century Gothic" w:hAnsi="Century Gothic"/>
          <w:sz w:val="22"/>
          <w:szCs w:val="22"/>
        </w:rPr>
      </w:pPr>
    </w:p>
    <w:p w:rsidR="007C46F8" w:rsidRPr="002348F2" w:rsidRDefault="00EF2D80"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Albion Housing Commission is dedicated to providing affordable housing for people to live.</w:t>
      </w:r>
    </w:p>
    <w:p w:rsidR="007C46F8" w:rsidRDefault="00EF2D80"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Commission has the credit card and vehicle policies and procedures completed, however, they have been tabled for approval until the August Commission meeting.</w:t>
      </w:r>
    </w:p>
    <w:p w:rsidR="007164AF" w:rsidRDefault="007164AF"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Housing Commission is appreciative of HUD violations being brought to their attention so policies and procedures can be put in place.</w:t>
      </w:r>
    </w:p>
    <w:p w:rsidR="007C46F8" w:rsidRPr="002348F2"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Housing Commission reported they receive good reports from HUD and also on the annual audits</w:t>
      </w:r>
      <w:r w:rsidR="007C46F8" w:rsidRPr="002348F2">
        <w:rPr>
          <w:rFonts w:ascii="Century Gothic" w:hAnsi="Century Gothic"/>
          <w:sz w:val="22"/>
          <w:szCs w:val="22"/>
        </w:rPr>
        <w:t>.</w:t>
      </w:r>
    </w:p>
    <w:p w:rsidR="007C46F8" w:rsidRPr="002348F2"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lastRenderedPageBreak/>
        <w:t>The Commission feels it works well to be affiliated with the City as it helps employees and has also helped to keep health insurance rates affordable</w:t>
      </w:r>
      <w:r w:rsidR="007C46F8" w:rsidRPr="002348F2">
        <w:rPr>
          <w:rFonts w:ascii="Century Gothic" w:hAnsi="Century Gothic"/>
          <w:sz w:val="22"/>
          <w:szCs w:val="22"/>
        </w:rPr>
        <w:t>.</w:t>
      </w:r>
    </w:p>
    <w:p w:rsidR="007C46F8"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Commission stated residents of the Housing Commission and the City are all welcome to attend commission meetings</w:t>
      </w:r>
      <w:r w:rsidR="007C46F8" w:rsidRPr="002348F2">
        <w:rPr>
          <w:rFonts w:ascii="Century Gothic" w:hAnsi="Century Gothic"/>
          <w:sz w:val="22"/>
          <w:szCs w:val="22"/>
        </w:rPr>
        <w:t>.</w:t>
      </w:r>
    </w:p>
    <w:p w:rsidR="00F85701"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Mayor appoints members to the board and with council approval may remove board members.  The Commission is also required to provide an annual report to the City Council.</w:t>
      </w:r>
    </w:p>
    <w:p w:rsidR="00F85701"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City Council supports Albion Housing Commission.</w:t>
      </w:r>
    </w:p>
    <w:p w:rsidR="00F85701"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Commission asked that any tenant complaints received be referred to the Executive Director of The Housing Commission so proper protocol can be followed.</w:t>
      </w:r>
    </w:p>
    <w:p w:rsidR="00F85701" w:rsidRDefault="00F85701"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The protocol for a resident complain</w:t>
      </w:r>
      <w:r w:rsidR="00757F20">
        <w:rPr>
          <w:rFonts w:ascii="Century Gothic" w:hAnsi="Century Gothic"/>
          <w:sz w:val="22"/>
          <w:szCs w:val="22"/>
        </w:rPr>
        <w:t>t is to take the information on a complaint form to the Executive Director who will make a determination.  If the resident is not satisfied with the decision it may then be appealed to the Albion Housing Board of Commissioners.  They may also take the complaint to court and the judge will make the final decision.</w:t>
      </w:r>
    </w:p>
    <w:p w:rsidR="007164AF" w:rsidRDefault="007164AF"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Council Member Barnes asked the following statement to be placed in the minutes- The Mayor in an open meeting challenged why Council Member Barnes was living in public housing</w:t>
      </w:r>
      <w:r w:rsidR="005C2A13">
        <w:rPr>
          <w:rFonts w:ascii="Century Gothic" w:hAnsi="Century Gothic"/>
          <w:sz w:val="22"/>
          <w:szCs w:val="22"/>
        </w:rPr>
        <w:t xml:space="preserve"> if there were so many problems</w:t>
      </w:r>
      <w:r>
        <w:rPr>
          <w:rFonts w:ascii="Century Gothic" w:hAnsi="Century Gothic"/>
          <w:sz w:val="22"/>
          <w:szCs w:val="22"/>
        </w:rPr>
        <w:t>.</w:t>
      </w:r>
    </w:p>
    <w:p w:rsidR="004F2DDC" w:rsidRPr="002348F2" w:rsidRDefault="004F2DDC" w:rsidP="007B4C9D">
      <w:pPr>
        <w:numPr>
          <w:ilvl w:val="0"/>
          <w:numId w:val="1"/>
        </w:numPr>
        <w:spacing w:after="240"/>
        <w:ind w:left="900" w:hanging="180"/>
        <w:rPr>
          <w:rFonts w:ascii="Century Gothic" w:hAnsi="Century Gothic"/>
          <w:sz w:val="22"/>
          <w:szCs w:val="22"/>
        </w:rPr>
      </w:pPr>
      <w:r>
        <w:rPr>
          <w:rFonts w:ascii="Century Gothic" w:hAnsi="Century Gothic"/>
          <w:sz w:val="22"/>
          <w:szCs w:val="22"/>
        </w:rPr>
        <w:t>Mayor requested that the matter of communications coming from the City of Albion to the Housing Commission should come directly from the Mayor, City Manager, City Attorney, or by a vote of a majority of the City Council, and not from individual council members.</w:t>
      </w:r>
    </w:p>
    <w:p w:rsidR="007C46F8" w:rsidRPr="002348F2" w:rsidRDefault="007C46F8" w:rsidP="007C46F8">
      <w:pPr>
        <w:tabs>
          <w:tab w:val="num" w:pos="900"/>
        </w:tabs>
        <w:ind w:left="900" w:hanging="270"/>
        <w:rPr>
          <w:rFonts w:ascii="Century Gothic" w:hAnsi="Century Gothic"/>
          <w:sz w:val="22"/>
          <w:szCs w:val="22"/>
        </w:rPr>
      </w:pPr>
    </w:p>
    <w:p w:rsidR="007C46F8" w:rsidRPr="002348F2" w:rsidRDefault="00066E20" w:rsidP="007C46F8">
      <w:pPr>
        <w:ind w:left="630" w:hanging="630"/>
        <w:rPr>
          <w:rFonts w:ascii="Century Gothic" w:hAnsi="Century Gothic"/>
          <w:sz w:val="22"/>
          <w:szCs w:val="22"/>
        </w:rPr>
      </w:pPr>
      <w:r w:rsidRPr="002348F2">
        <w:rPr>
          <w:rFonts w:ascii="Century Gothic" w:hAnsi="Century Gothic"/>
          <w:sz w:val="22"/>
          <w:szCs w:val="22"/>
        </w:rPr>
        <w:t>V.</w:t>
      </w:r>
      <w:r w:rsidRPr="002348F2">
        <w:rPr>
          <w:rFonts w:ascii="Century Gothic" w:hAnsi="Century Gothic"/>
          <w:sz w:val="22"/>
          <w:szCs w:val="22"/>
        </w:rPr>
        <w:tab/>
        <w:t>CITIZENS COMMENTS</w:t>
      </w:r>
    </w:p>
    <w:p w:rsidR="007B4C9D" w:rsidRPr="002348F2" w:rsidRDefault="007B4C9D" w:rsidP="007C46F8">
      <w:pPr>
        <w:ind w:left="630" w:hanging="630"/>
        <w:rPr>
          <w:rFonts w:ascii="Century Gothic" w:hAnsi="Century Gothic"/>
          <w:sz w:val="22"/>
          <w:szCs w:val="22"/>
        </w:rPr>
      </w:pPr>
    </w:p>
    <w:p w:rsidR="004167C4" w:rsidRPr="002348F2" w:rsidRDefault="00066E20" w:rsidP="00066E20">
      <w:pPr>
        <w:ind w:firstLine="630"/>
        <w:rPr>
          <w:rFonts w:ascii="Century Gothic" w:hAnsi="Century Gothic"/>
          <w:sz w:val="22"/>
          <w:szCs w:val="22"/>
        </w:rPr>
      </w:pPr>
      <w:r w:rsidRPr="002348F2">
        <w:rPr>
          <w:rFonts w:ascii="Century Gothic" w:hAnsi="Century Gothic"/>
          <w:sz w:val="22"/>
          <w:szCs w:val="22"/>
        </w:rPr>
        <w:t xml:space="preserve">No Comments were received. </w:t>
      </w:r>
    </w:p>
    <w:p w:rsidR="00187D1D" w:rsidRPr="002348F2" w:rsidRDefault="00187D1D" w:rsidP="00066E20">
      <w:pPr>
        <w:ind w:firstLine="630"/>
        <w:rPr>
          <w:rFonts w:ascii="Century Gothic" w:hAnsi="Century Gothic"/>
          <w:sz w:val="22"/>
          <w:szCs w:val="22"/>
        </w:rPr>
      </w:pPr>
    </w:p>
    <w:p w:rsidR="00187D1D" w:rsidRPr="002348F2" w:rsidRDefault="00187D1D" w:rsidP="0089000B">
      <w:pPr>
        <w:tabs>
          <w:tab w:val="left" w:pos="630"/>
          <w:tab w:val="left" w:pos="720"/>
        </w:tabs>
        <w:ind w:firstLine="90"/>
        <w:rPr>
          <w:rFonts w:ascii="Century Gothic" w:hAnsi="Century Gothic"/>
          <w:sz w:val="22"/>
          <w:szCs w:val="22"/>
        </w:rPr>
      </w:pPr>
      <w:r w:rsidRPr="002348F2">
        <w:rPr>
          <w:rFonts w:ascii="Century Gothic" w:hAnsi="Century Gothic"/>
          <w:sz w:val="22"/>
          <w:szCs w:val="22"/>
        </w:rPr>
        <w:t>VI.</w:t>
      </w:r>
      <w:r w:rsidR="0089000B">
        <w:rPr>
          <w:rFonts w:ascii="Century Gothic" w:hAnsi="Century Gothic"/>
          <w:sz w:val="22"/>
          <w:szCs w:val="22"/>
        </w:rPr>
        <w:t xml:space="preserve">   </w:t>
      </w:r>
      <w:r w:rsidR="002348F2">
        <w:rPr>
          <w:rFonts w:ascii="Century Gothic" w:hAnsi="Century Gothic"/>
          <w:sz w:val="22"/>
          <w:szCs w:val="22"/>
        </w:rPr>
        <w:t xml:space="preserve"> </w:t>
      </w:r>
      <w:r w:rsidRPr="002348F2">
        <w:rPr>
          <w:rFonts w:ascii="Century Gothic" w:hAnsi="Century Gothic"/>
          <w:sz w:val="22"/>
          <w:szCs w:val="22"/>
        </w:rPr>
        <w:t>COUNCIL AND HOUSING COMMISSION COMMENTS</w:t>
      </w:r>
    </w:p>
    <w:p w:rsidR="00187D1D" w:rsidRPr="002348F2" w:rsidRDefault="00187D1D" w:rsidP="00066E20">
      <w:pPr>
        <w:ind w:firstLine="630"/>
        <w:rPr>
          <w:rFonts w:ascii="Century Gothic" w:hAnsi="Century Gothic"/>
          <w:sz w:val="22"/>
          <w:szCs w:val="22"/>
        </w:rPr>
      </w:pPr>
    </w:p>
    <w:p w:rsidR="00187D1D" w:rsidRPr="002348F2" w:rsidRDefault="00187D1D" w:rsidP="0089000B">
      <w:pPr>
        <w:tabs>
          <w:tab w:val="left" w:pos="720"/>
        </w:tabs>
        <w:ind w:firstLine="630"/>
        <w:rPr>
          <w:rFonts w:ascii="Century Gothic" w:hAnsi="Century Gothic"/>
          <w:sz w:val="22"/>
          <w:szCs w:val="22"/>
        </w:rPr>
      </w:pPr>
      <w:r w:rsidRPr="002348F2">
        <w:rPr>
          <w:rFonts w:ascii="Century Gothic" w:hAnsi="Century Gothic"/>
          <w:sz w:val="22"/>
          <w:szCs w:val="22"/>
        </w:rPr>
        <w:t>No Comments were received.</w:t>
      </w:r>
    </w:p>
    <w:p w:rsidR="00187D1D" w:rsidRPr="002348F2" w:rsidRDefault="00187D1D" w:rsidP="00066E20">
      <w:pPr>
        <w:ind w:firstLine="630"/>
        <w:rPr>
          <w:rFonts w:ascii="Century Gothic" w:hAnsi="Century Gothic"/>
          <w:sz w:val="22"/>
          <w:szCs w:val="22"/>
        </w:rPr>
      </w:pPr>
    </w:p>
    <w:p w:rsidR="00187D1D" w:rsidRPr="002348F2" w:rsidRDefault="00187D1D" w:rsidP="00187D1D">
      <w:pPr>
        <w:rPr>
          <w:rFonts w:ascii="Century Gothic" w:hAnsi="Century Gothic"/>
          <w:sz w:val="22"/>
          <w:szCs w:val="22"/>
        </w:rPr>
      </w:pPr>
      <w:r w:rsidRPr="002348F2">
        <w:rPr>
          <w:rFonts w:ascii="Century Gothic" w:hAnsi="Century Gothic"/>
          <w:sz w:val="22"/>
          <w:szCs w:val="22"/>
        </w:rPr>
        <w:t>VII.     EXCUSE ABSENT COUNCIL MEMBERS</w:t>
      </w:r>
    </w:p>
    <w:p w:rsidR="00187D1D" w:rsidRPr="002348F2" w:rsidRDefault="00187D1D" w:rsidP="00187D1D">
      <w:pPr>
        <w:rPr>
          <w:rFonts w:ascii="Century Gothic" w:hAnsi="Century Gothic"/>
          <w:sz w:val="22"/>
          <w:szCs w:val="22"/>
        </w:rPr>
      </w:pPr>
    </w:p>
    <w:p w:rsidR="00187D1D" w:rsidRPr="002348F2" w:rsidRDefault="00187D1D" w:rsidP="0089000B">
      <w:pPr>
        <w:ind w:left="630"/>
        <w:rPr>
          <w:rFonts w:ascii="Century Gothic" w:hAnsi="Century Gothic"/>
          <w:sz w:val="22"/>
          <w:szCs w:val="22"/>
        </w:rPr>
      </w:pPr>
      <w:r w:rsidRPr="002348F2">
        <w:rPr>
          <w:rFonts w:ascii="Century Gothic" w:hAnsi="Century Gothic"/>
          <w:sz w:val="22"/>
          <w:szCs w:val="22"/>
        </w:rPr>
        <w:t>French moved, Brown supported, CARRIED, to excuse Council Member Krause (6-0</w:t>
      </w:r>
      <w:r w:rsidR="0055120A" w:rsidRPr="002348F2">
        <w:rPr>
          <w:rFonts w:ascii="Century Gothic" w:hAnsi="Century Gothic"/>
          <w:sz w:val="22"/>
          <w:szCs w:val="22"/>
        </w:rPr>
        <w:t>, vv</w:t>
      </w:r>
      <w:r w:rsidRPr="002348F2">
        <w:rPr>
          <w:rFonts w:ascii="Century Gothic" w:hAnsi="Century Gothic"/>
          <w:sz w:val="22"/>
          <w:szCs w:val="22"/>
        </w:rPr>
        <w:t>)</w:t>
      </w:r>
    </w:p>
    <w:p w:rsidR="00066E20" w:rsidRPr="002348F2" w:rsidRDefault="00066E20" w:rsidP="007C46F8">
      <w:pPr>
        <w:ind w:left="630"/>
        <w:rPr>
          <w:rFonts w:ascii="Century Gothic" w:hAnsi="Century Gothic"/>
          <w:sz w:val="22"/>
          <w:szCs w:val="22"/>
        </w:rPr>
      </w:pPr>
    </w:p>
    <w:p w:rsidR="007C46F8" w:rsidRPr="002348F2" w:rsidRDefault="0089000B" w:rsidP="0089000B">
      <w:pPr>
        <w:tabs>
          <w:tab w:val="left" w:pos="540"/>
          <w:tab w:val="left" w:pos="630"/>
          <w:tab w:val="left" w:pos="720"/>
        </w:tabs>
        <w:rPr>
          <w:rFonts w:ascii="Century Gothic" w:hAnsi="Century Gothic"/>
          <w:sz w:val="22"/>
          <w:szCs w:val="22"/>
        </w:rPr>
      </w:pPr>
      <w:r>
        <w:rPr>
          <w:rFonts w:ascii="Century Gothic" w:hAnsi="Century Gothic"/>
          <w:sz w:val="22"/>
          <w:szCs w:val="22"/>
        </w:rPr>
        <w:t>VII.</w:t>
      </w:r>
      <w:r>
        <w:rPr>
          <w:rFonts w:ascii="Century Gothic" w:hAnsi="Century Gothic"/>
          <w:sz w:val="22"/>
          <w:szCs w:val="22"/>
        </w:rPr>
        <w:tab/>
        <w:t xml:space="preserve"> </w:t>
      </w:r>
      <w:r w:rsidR="007C46F8" w:rsidRPr="002348F2">
        <w:rPr>
          <w:rFonts w:ascii="Century Gothic" w:hAnsi="Century Gothic"/>
          <w:sz w:val="22"/>
          <w:szCs w:val="22"/>
        </w:rPr>
        <w:t>ADJOURNMENT</w:t>
      </w:r>
    </w:p>
    <w:p w:rsidR="007C46F8" w:rsidRPr="002348F2" w:rsidRDefault="007C46F8" w:rsidP="007B4C9D">
      <w:pPr>
        <w:ind w:left="720"/>
        <w:rPr>
          <w:rFonts w:ascii="Century Gothic" w:hAnsi="Century Gothic"/>
          <w:sz w:val="22"/>
          <w:szCs w:val="22"/>
        </w:rPr>
      </w:pPr>
    </w:p>
    <w:p w:rsidR="007B4C9D" w:rsidRPr="002348F2" w:rsidRDefault="0055120A" w:rsidP="0089000B">
      <w:pPr>
        <w:ind w:left="630"/>
        <w:rPr>
          <w:rFonts w:ascii="Century Gothic" w:hAnsi="Century Gothic"/>
          <w:sz w:val="22"/>
          <w:szCs w:val="22"/>
        </w:rPr>
      </w:pPr>
      <w:r>
        <w:rPr>
          <w:rFonts w:ascii="Century Gothic" w:hAnsi="Century Gothic"/>
          <w:sz w:val="22"/>
          <w:szCs w:val="22"/>
        </w:rPr>
        <w:t>Motion by Council Member French</w:t>
      </w:r>
      <w:r w:rsidR="007B4C9D" w:rsidRPr="002348F2">
        <w:rPr>
          <w:rFonts w:ascii="Century Gothic" w:hAnsi="Century Gothic"/>
          <w:sz w:val="22"/>
          <w:szCs w:val="22"/>
        </w:rPr>
        <w:t>, su</w:t>
      </w:r>
      <w:r>
        <w:rPr>
          <w:rFonts w:ascii="Century Gothic" w:hAnsi="Century Gothic"/>
          <w:sz w:val="22"/>
          <w:szCs w:val="22"/>
        </w:rPr>
        <w:t>pported by Council Member Brown</w:t>
      </w:r>
      <w:r w:rsidR="007B4C9D" w:rsidRPr="002348F2">
        <w:rPr>
          <w:rFonts w:ascii="Century Gothic" w:hAnsi="Century Gothic"/>
          <w:sz w:val="22"/>
          <w:szCs w:val="22"/>
        </w:rPr>
        <w:t xml:space="preserve"> to adjourn.  MOTION PASSED unanimously on a voice vote.</w:t>
      </w:r>
    </w:p>
    <w:p w:rsidR="007C46F8" w:rsidRPr="002348F2" w:rsidRDefault="007C46F8">
      <w:pPr>
        <w:rPr>
          <w:rFonts w:ascii="Century Gothic" w:hAnsi="Century Gothic"/>
          <w:sz w:val="22"/>
          <w:szCs w:val="22"/>
        </w:rPr>
      </w:pPr>
      <w:r w:rsidRPr="002348F2">
        <w:rPr>
          <w:rFonts w:ascii="Century Gothic" w:hAnsi="Century Gothic"/>
          <w:sz w:val="22"/>
          <w:szCs w:val="22"/>
        </w:rPr>
        <w:tab/>
      </w:r>
    </w:p>
    <w:p w:rsidR="00C149D4" w:rsidRPr="002348F2" w:rsidRDefault="007B4C9D" w:rsidP="004F2DDC">
      <w:pPr>
        <w:ind w:left="720" w:hanging="90"/>
        <w:rPr>
          <w:rFonts w:ascii="Century Gothic" w:hAnsi="Century Gothic"/>
          <w:sz w:val="22"/>
          <w:szCs w:val="22"/>
        </w:rPr>
      </w:pPr>
      <w:r w:rsidRPr="002348F2">
        <w:rPr>
          <w:rFonts w:ascii="Century Gothic" w:hAnsi="Century Gothic"/>
          <w:sz w:val="22"/>
          <w:szCs w:val="22"/>
        </w:rPr>
        <w:t xml:space="preserve">Mayor Domingo adjourned Regular Session at </w:t>
      </w:r>
      <w:r w:rsidR="0055120A">
        <w:rPr>
          <w:rFonts w:ascii="Century Gothic" w:hAnsi="Century Gothic"/>
          <w:sz w:val="22"/>
          <w:szCs w:val="22"/>
        </w:rPr>
        <w:t>7:41</w:t>
      </w:r>
      <w:r w:rsidRPr="002348F2">
        <w:rPr>
          <w:rFonts w:ascii="Century Gothic" w:hAnsi="Century Gothic"/>
          <w:sz w:val="22"/>
          <w:szCs w:val="22"/>
        </w:rPr>
        <w:t xml:space="preserve"> p.m.</w:t>
      </w:r>
    </w:p>
    <w:sectPr w:rsidR="00C149D4" w:rsidRPr="002348F2" w:rsidSect="007B4C9D">
      <w:headerReference w:type="even" r:id="rId7"/>
      <w:headerReference w:type="default" r:id="rId8"/>
      <w:footerReference w:type="even" r:id="rId9"/>
      <w:footerReference w:type="default" r:id="rId10"/>
      <w:headerReference w:type="first" r:id="rId11"/>
      <w:footerReference w:type="first" r:id="rId12"/>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04" w:rsidRDefault="00124904" w:rsidP="007B4C9D">
      <w:r>
        <w:separator/>
      </w:r>
    </w:p>
  </w:endnote>
  <w:endnote w:type="continuationSeparator" w:id="0">
    <w:p w:rsidR="00124904" w:rsidRDefault="00124904" w:rsidP="007B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CE" w:rsidRDefault="00676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4255"/>
      <w:docPartObj>
        <w:docPartGallery w:val="Page Numbers (Bottom of Page)"/>
        <w:docPartUnique/>
      </w:docPartObj>
    </w:sdtPr>
    <w:sdtEndPr/>
    <w:sdtContent>
      <w:sdt>
        <w:sdtPr>
          <w:id w:val="1728636285"/>
          <w:docPartObj>
            <w:docPartGallery w:val="Page Numbers (Top of Page)"/>
            <w:docPartUnique/>
          </w:docPartObj>
        </w:sdtPr>
        <w:sdtEndPr/>
        <w:sdtContent>
          <w:p w:rsidR="00406D3F" w:rsidRDefault="00406D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271E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71E1">
              <w:rPr>
                <w:b/>
                <w:bCs/>
                <w:noProof/>
              </w:rPr>
              <w:t>2</w:t>
            </w:r>
            <w:r>
              <w:rPr>
                <w:b/>
                <w:bCs/>
                <w:szCs w:val="24"/>
              </w:rPr>
              <w:fldChar w:fldCharType="end"/>
            </w:r>
          </w:p>
        </w:sdtContent>
      </w:sdt>
    </w:sdtContent>
  </w:sdt>
  <w:p w:rsidR="007B4C9D" w:rsidRPr="007B4C9D" w:rsidRDefault="00406D3F">
    <w:pPr>
      <w:pStyle w:val="Footer"/>
      <w:rPr>
        <w:sz w:val="18"/>
      </w:rPr>
    </w:pPr>
    <w:r>
      <w:rPr>
        <w:sz w:val="18"/>
      </w:rPr>
      <w:t>7-27-2015 Special Meeting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CE" w:rsidRDefault="00676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04" w:rsidRDefault="00124904" w:rsidP="007B4C9D">
      <w:r>
        <w:separator/>
      </w:r>
    </w:p>
  </w:footnote>
  <w:footnote w:type="continuationSeparator" w:id="0">
    <w:p w:rsidR="00124904" w:rsidRDefault="00124904" w:rsidP="007B4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CE" w:rsidRDefault="00676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CE" w:rsidRDefault="006763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CE" w:rsidRDefault="00676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D1667"/>
    <w:multiLevelType w:val="hybridMultilevel"/>
    <w:tmpl w:val="3D74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2190F"/>
    <w:multiLevelType w:val="hybridMultilevel"/>
    <w:tmpl w:val="A2DC5DA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F8"/>
    <w:rsid w:val="00066E20"/>
    <w:rsid w:val="000806BB"/>
    <w:rsid w:val="000E5600"/>
    <w:rsid w:val="00124904"/>
    <w:rsid w:val="0016652A"/>
    <w:rsid w:val="00187D1D"/>
    <w:rsid w:val="00204097"/>
    <w:rsid w:val="00207EF3"/>
    <w:rsid w:val="002348F2"/>
    <w:rsid w:val="00331587"/>
    <w:rsid w:val="00406D3F"/>
    <w:rsid w:val="004B0D46"/>
    <w:rsid w:val="004F2DDC"/>
    <w:rsid w:val="0055120A"/>
    <w:rsid w:val="00567257"/>
    <w:rsid w:val="005C2A13"/>
    <w:rsid w:val="006763CE"/>
    <w:rsid w:val="007164AF"/>
    <w:rsid w:val="00757F20"/>
    <w:rsid w:val="007B4C9D"/>
    <w:rsid w:val="007C46F8"/>
    <w:rsid w:val="0089000B"/>
    <w:rsid w:val="00AD3E4D"/>
    <w:rsid w:val="00C149D4"/>
    <w:rsid w:val="00C271E1"/>
    <w:rsid w:val="00CC76BB"/>
    <w:rsid w:val="00E21613"/>
    <w:rsid w:val="00EC45A0"/>
    <w:rsid w:val="00EF2D80"/>
    <w:rsid w:val="00F642DF"/>
    <w:rsid w:val="00F66A59"/>
    <w:rsid w:val="00F85701"/>
    <w:rsid w:val="00F9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F35626B3-B75B-485E-AB24-DF25309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F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46F8"/>
    <w:pPr>
      <w:keepNext/>
      <w:jc w:val="center"/>
      <w:outlineLvl w:val="0"/>
    </w:pPr>
    <w:rPr>
      <w:sz w:val="28"/>
    </w:rPr>
  </w:style>
  <w:style w:type="paragraph" w:styleId="Heading2">
    <w:name w:val="heading 2"/>
    <w:basedOn w:val="Normal"/>
    <w:next w:val="Normal"/>
    <w:link w:val="Heading2Char"/>
    <w:qFormat/>
    <w:rsid w:val="007C46F8"/>
    <w:pPr>
      <w:keepNext/>
      <w:jc w:val="center"/>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6F8"/>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C46F8"/>
    <w:rPr>
      <w:rFonts w:ascii="Arial" w:eastAsia="Times New Roman" w:hAnsi="Arial" w:cs="Times New Roman"/>
      <w:i/>
      <w:sz w:val="24"/>
      <w:szCs w:val="20"/>
    </w:rPr>
  </w:style>
  <w:style w:type="paragraph" w:styleId="Header">
    <w:name w:val="header"/>
    <w:basedOn w:val="Normal"/>
    <w:link w:val="HeaderChar"/>
    <w:uiPriority w:val="99"/>
    <w:unhideWhenUsed/>
    <w:rsid w:val="007B4C9D"/>
    <w:pPr>
      <w:tabs>
        <w:tab w:val="center" w:pos="4680"/>
        <w:tab w:val="right" w:pos="9360"/>
      </w:tabs>
    </w:pPr>
  </w:style>
  <w:style w:type="character" w:customStyle="1" w:styleId="HeaderChar">
    <w:name w:val="Header Char"/>
    <w:basedOn w:val="DefaultParagraphFont"/>
    <w:link w:val="Header"/>
    <w:uiPriority w:val="99"/>
    <w:rsid w:val="007B4C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4C9D"/>
    <w:pPr>
      <w:tabs>
        <w:tab w:val="center" w:pos="4680"/>
        <w:tab w:val="right" w:pos="9360"/>
      </w:tabs>
    </w:pPr>
  </w:style>
  <w:style w:type="character" w:customStyle="1" w:styleId="FooterChar">
    <w:name w:val="Footer Char"/>
    <w:basedOn w:val="DefaultParagraphFont"/>
    <w:link w:val="Footer"/>
    <w:uiPriority w:val="99"/>
    <w:rsid w:val="007B4C9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BB"/>
    <w:rPr>
      <w:rFonts w:ascii="Segoe UI" w:eastAsia="Times New Roman" w:hAnsi="Segoe UI" w:cs="Segoe UI"/>
      <w:sz w:val="18"/>
      <w:szCs w:val="18"/>
    </w:rPr>
  </w:style>
  <w:style w:type="paragraph" w:styleId="ListParagraph">
    <w:name w:val="List Paragraph"/>
    <w:basedOn w:val="Normal"/>
    <w:uiPriority w:val="34"/>
    <w:qFormat/>
    <w:rsid w:val="0071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Mitchell</dc:creator>
  <cp:keywords/>
  <dc:description/>
  <cp:lastModifiedBy>Jill Domingo</cp:lastModifiedBy>
  <cp:revision>8</cp:revision>
  <cp:lastPrinted>2015-07-29T15:12:00Z</cp:lastPrinted>
  <dcterms:created xsi:type="dcterms:W3CDTF">2015-07-29T15:07:00Z</dcterms:created>
  <dcterms:modified xsi:type="dcterms:W3CDTF">2015-08-17T19:49:00Z</dcterms:modified>
</cp:coreProperties>
</file>